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4B" w:rsidRDefault="007C104B" w:rsidP="007C104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Н Ф О Р М А Ц И Я</w:t>
      </w:r>
    </w:p>
    <w:p w:rsidR="007C104B" w:rsidRDefault="007C104B" w:rsidP="007C104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деятельности Совета депутатов сельского поселения Верхнеказымский в 2020 году </w:t>
      </w:r>
    </w:p>
    <w:p w:rsidR="007C104B" w:rsidRDefault="007C104B" w:rsidP="007C104B">
      <w:pPr>
        <w:pStyle w:val="ConsPlusTitle"/>
        <w:widowControl/>
        <w:jc w:val="center"/>
        <w:rPr>
          <w:rFonts w:ascii="Times New Roman" w:hAnsi="Times New Roman" w:cs="Times New Roman"/>
          <w:sz w:val="24"/>
          <w:szCs w:val="24"/>
        </w:rPr>
      </w:pPr>
    </w:p>
    <w:p w:rsidR="007C104B" w:rsidRDefault="007C104B" w:rsidP="007C104B">
      <w:pPr>
        <w:pStyle w:val="ConsPlusTitle"/>
        <w:widowControl/>
        <w:jc w:val="center"/>
        <w:rPr>
          <w:rFonts w:ascii="Times New Roman" w:hAnsi="Times New Roman" w:cs="Times New Roman"/>
          <w:sz w:val="24"/>
          <w:szCs w:val="24"/>
        </w:rPr>
      </w:pPr>
    </w:p>
    <w:p w:rsidR="007C104B" w:rsidRDefault="007C104B" w:rsidP="007C10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сельского поселения Верхнеказымский (далее – Совет депутатов) является представительным органом муниципального образования сельское поселение Верхнеказымский, обладающим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7C104B" w:rsidRDefault="007C104B" w:rsidP="007C104B">
      <w:pPr>
        <w:pStyle w:val="a5"/>
        <w:spacing w:after="0"/>
        <w:ind w:firstLine="709"/>
        <w:jc w:val="both"/>
        <w:rPr>
          <w:sz w:val="24"/>
          <w:szCs w:val="24"/>
        </w:rPr>
      </w:pPr>
      <w:r>
        <w:rPr>
          <w:sz w:val="24"/>
          <w:szCs w:val="24"/>
        </w:rPr>
        <w:t xml:space="preserve">Полномочия Совета депутатов определены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Верхнеказымский и осуществляются в тесном взаимодействии с администрацией сельского поселения Верхнеказымский (далее – администрация поселения). </w:t>
      </w:r>
    </w:p>
    <w:p w:rsidR="007C104B" w:rsidRDefault="007C104B" w:rsidP="007C104B">
      <w:pPr>
        <w:pStyle w:val="ConsPlusNormal"/>
        <w:widowControl/>
        <w:ind w:firstLine="709"/>
        <w:jc w:val="both"/>
        <w:rPr>
          <w:rFonts w:ascii="Times New Roman" w:hAnsi="Times New Roman" w:cs="Times New Roman"/>
          <w:sz w:val="24"/>
          <w:szCs w:val="24"/>
        </w:rPr>
      </w:pPr>
      <w:r>
        <w:rPr>
          <w:rFonts w:ascii="Times New Roman" w:hAnsi="Times New Roman" w:cs="Times New Roman"/>
          <w:color w:val="222222"/>
          <w:sz w:val="24"/>
          <w:szCs w:val="24"/>
        </w:rPr>
        <w:t>Деятельность Совета депутатов направлена на укрепление правовой, экономической базы местного самоуправления с целью более полного и качественного удовлетворения запросов населения сельского поселения.</w:t>
      </w:r>
      <w:r>
        <w:rPr>
          <w:rFonts w:ascii="Times New Roman" w:hAnsi="Times New Roman" w:cs="Times New Roman"/>
          <w:sz w:val="24"/>
          <w:szCs w:val="24"/>
        </w:rPr>
        <w:t xml:space="preserve"> </w:t>
      </w:r>
    </w:p>
    <w:p w:rsidR="007C104B" w:rsidRDefault="007C104B" w:rsidP="007C104B">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Совет депутатов в своей работе руководствовался нормами федерального и окружного законодательства,</w:t>
      </w:r>
      <w:r>
        <w:rPr>
          <w:rFonts w:ascii="Times New Roman" w:hAnsi="Times New Roman" w:cs="Times New Roman"/>
          <w:sz w:val="24"/>
          <w:szCs w:val="24"/>
        </w:rPr>
        <w:t xml:space="preserve"> уставом сельского поселения Верхнеказымский, Регламентом работы Совета депутатов, планом работы, утвержденным ее решением от                27 декабря 2019 года № 48</w:t>
      </w:r>
      <w:r>
        <w:rPr>
          <w:rFonts w:ascii="Times New Roman" w:hAnsi="Times New Roman" w:cs="Times New Roman"/>
          <w:color w:val="000000"/>
          <w:sz w:val="24"/>
          <w:szCs w:val="24"/>
        </w:rPr>
        <w:t>, уделяя при этом особое внимание совершенствованию нормативно-правовой базы поселения и правоприменительной практики.</w:t>
      </w:r>
      <w:r>
        <w:rPr>
          <w:rFonts w:ascii="Times New Roman" w:hAnsi="Times New Roman" w:cs="Times New Roman"/>
          <w:sz w:val="24"/>
          <w:szCs w:val="24"/>
        </w:rPr>
        <w:t xml:space="preserve"> </w:t>
      </w:r>
    </w:p>
    <w:p w:rsidR="007C104B" w:rsidRDefault="007C104B" w:rsidP="007C104B">
      <w:pPr>
        <w:shd w:val="clear" w:color="auto" w:fill="FFFFFF"/>
        <w:ind w:firstLine="709"/>
        <w:jc w:val="both"/>
        <w:rPr>
          <w:sz w:val="24"/>
          <w:szCs w:val="24"/>
        </w:rPr>
      </w:pPr>
      <w:r>
        <w:rPr>
          <w:sz w:val="24"/>
          <w:szCs w:val="24"/>
        </w:rPr>
        <w:t>Новый состав Совета депутатов избран на муниципальных выборах 10 сентября 2018 года в количестве 10 депутатов.</w:t>
      </w:r>
    </w:p>
    <w:p w:rsidR="007C104B" w:rsidRDefault="007C104B" w:rsidP="007C104B">
      <w:pPr>
        <w:adjustRightInd w:val="0"/>
        <w:ind w:firstLine="709"/>
        <w:jc w:val="both"/>
        <w:rPr>
          <w:sz w:val="24"/>
          <w:szCs w:val="24"/>
        </w:rPr>
      </w:pPr>
      <w:r>
        <w:rPr>
          <w:sz w:val="24"/>
          <w:szCs w:val="24"/>
        </w:rPr>
        <w:t>По состоянию на отчетный период действующих депутатов – 9. На основании письменного заявления депутата Совета депутатов Черных Г.М. о досрочном прекращении полномочий депутата Совета депутатов принято решение признать досрочное прекращение полномочий депутата Совета депутатов сельского поселения Верхнеказымский по десятимандатному избирательному округу № 1 Черных Григория Михайловича с 03 декабря 2018 года в связи с отставкой по собственному желанию.</w:t>
      </w:r>
    </w:p>
    <w:p w:rsidR="007C104B" w:rsidRDefault="007C104B" w:rsidP="007C10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основании заявления группы депутатов Совета депутатов, в соответствии со статьей 54 Регламента Совета депутатов сельского поселения Верхнеказымский, утвержденного решением Совета депутатов сельского поселения Верхнеказымский от                18 февраля 2019 года № 6 образована и зарегистрирована депутатская фракция Всероссийской политической партии «Единая Россия» в Совете депутатов сельского поселения Верхнеказымский четвертого созыва.</w:t>
      </w:r>
    </w:p>
    <w:p w:rsidR="007C104B" w:rsidRDefault="007C104B" w:rsidP="007C104B">
      <w:pPr>
        <w:pStyle w:val="a5"/>
        <w:spacing w:after="0"/>
        <w:ind w:firstLine="709"/>
        <w:rPr>
          <w:sz w:val="24"/>
          <w:szCs w:val="24"/>
        </w:rPr>
      </w:pPr>
      <w:r>
        <w:rPr>
          <w:sz w:val="24"/>
          <w:szCs w:val="24"/>
        </w:rPr>
        <w:t>Основной формой работы Совета депутатов являются ее заседания, в соответствии с Регламентом Совета депутатов заседания проводились не реже одного раза в квартал.</w:t>
      </w:r>
    </w:p>
    <w:p w:rsidR="007C104B" w:rsidRDefault="007C104B" w:rsidP="007C104B">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заседания Совета депутатов приглашались представители общественности, прокуратуры г. Белоярский, администрации Белоярского района, сельского поселения Верхнеказымский. Согласно Регламента Совета депутатов присутствие на каждом заседании Совета депутатов является одной из основных обязанностей депутата. Средняя явка на заседаниях Совета депутатов составила 100%, явка депутатов заседания постоянных комиссий составила 100%. </w:t>
      </w:r>
      <w:r>
        <w:rPr>
          <w:rFonts w:ascii="Times New Roman" w:hAnsi="Times New Roman"/>
          <w:sz w:val="24"/>
          <w:szCs w:val="24"/>
        </w:rPr>
        <w:tab/>
        <w:t xml:space="preserve">За 2020 год проведено 6 заседаний Совета депутатов, на которых рассмотрен 21 вопрос, принято 47 решений (33 – в заочной форме путем опроса мнений депутатов Совета депутатов), в том числе: по бюджету, налогам, финансам – 9; по изменению в устав сельского поселения Верхнеказымский – 3; по социальной политике – 6; прочих – 19. </w:t>
      </w:r>
    </w:p>
    <w:p w:rsidR="007C104B" w:rsidRDefault="007C104B" w:rsidP="007C104B">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Проведено 5 заседания постоянных депутатских комиссий. </w:t>
      </w:r>
    </w:p>
    <w:p w:rsidR="007C104B" w:rsidRDefault="007C104B" w:rsidP="007C104B">
      <w:pPr>
        <w:ind w:firstLine="709"/>
        <w:jc w:val="both"/>
        <w:rPr>
          <w:sz w:val="24"/>
          <w:szCs w:val="24"/>
        </w:rPr>
      </w:pPr>
      <w:r>
        <w:rPr>
          <w:sz w:val="24"/>
          <w:szCs w:val="24"/>
        </w:rPr>
        <w:t xml:space="preserve">Комиссией по бюджету и экономической политике проведено 5 заседаний, рассмотрено 10 вопросов, в том числе заслушивалась информация об исполнении </w:t>
      </w:r>
      <w:r>
        <w:rPr>
          <w:sz w:val="24"/>
          <w:szCs w:val="24"/>
        </w:rPr>
        <w:lastRenderedPageBreak/>
        <w:t>бюджета сельского поселения Верхнеказымский за 1 квартал, 1 полугодие и 9 месяцев 2020 года.</w:t>
      </w:r>
    </w:p>
    <w:p w:rsidR="007C104B" w:rsidRDefault="007C104B" w:rsidP="007C104B">
      <w:pPr>
        <w:ind w:firstLine="709"/>
        <w:jc w:val="both"/>
        <w:rPr>
          <w:sz w:val="24"/>
          <w:szCs w:val="24"/>
        </w:rPr>
      </w:pPr>
      <w:r>
        <w:rPr>
          <w:sz w:val="24"/>
          <w:szCs w:val="24"/>
        </w:rPr>
        <w:t xml:space="preserve">В 2020 году проведено 1 совместное заседание комиссии по местному самоуправлению и комиссии по социальной политике рассмотрен 1 вопрос. </w:t>
      </w:r>
    </w:p>
    <w:p w:rsidR="007C104B" w:rsidRDefault="007C104B" w:rsidP="007C104B">
      <w:pPr>
        <w:ind w:firstLine="709"/>
        <w:jc w:val="both"/>
        <w:rPr>
          <w:sz w:val="24"/>
          <w:szCs w:val="24"/>
        </w:rPr>
      </w:pPr>
      <w:r>
        <w:rPr>
          <w:sz w:val="24"/>
          <w:szCs w:val="24"/>
        </w:rPr>
        <w:t>На указанные заседания для дачи пояснений приглашались разработчики проектов и специалисты администрации сельского поселения Верхнеказымский. Такое предварительное обсуждение снимает все возможные вопросы, позволяет заблаговременно выявить неточности и внести необходимые корректировки в проекты либо урегулировать спорные моменты, что облегчает последующее принятие проекта на заседании Совета депутатов. Депутаты Совета депутатов входят в состав ряда комиссий администрации поселения.</w:t>
      </w:r>
    </w:p>
    <w:p w:rsidR="007C104B" w:rsidRDefault="007C104B" w:rsidP="007C104B">
      <w:pPr>
        <w:shd w:val="clear" w:color="auto" w:fill="FFFFFF"/>
        <w:ind w:firstLine="709"/>
        <w:jc w:val="both"/>
        <w:rPr>
          <w:color w:val="222222"/>
          <w:sz w:val="24"/>
          <w:szCs w:val="24"/>
        </w:rPr>
      </w:pPr>
      <w:r>
        <w:rPr>
          <w:color w:val="000000"/>
          <w:sz w:val="24"/>
          <w:szCs w:val="24"/>
        </w:rPr>
        <w:t>Работа по основным направлениям деятельности Совета депутатов осуществлялась в различных видах и формах. Основными видами деятельности Совета депутатов являлись:</w:t>
      </w:r>
      <w:r>
        <w:rPr>
          <w:color w:val="222222"/>
          <w:sz w:val="24"/>
          <w:szCs w:val="24"/>
        </w:rPr>
        <w:t xml:space="preserve"> </w:t>
      </w:r>
    </w:p>
    <w:p w:rsidR="007C104B" w:rsidRDefault="007C104B" w:rsidP="007C104B">
      <w:pPr>
        <w:shd w:val="clear" w:color="auto" w:fill="FFFFFF"/>
        <w:ind w:firstLine="709"/>
        <w:jc w:val="both"/>
        <w:rPr>
          <w:color w:val="222222"/>
          <w:sz w:val="24"/>
          <w:szCs w:val="24"/>
        </w:rPr>
      </w:pPr>
      <w:r>
        <w:rPr>
          <w:color w:val="000000"/>
          <w:sz w:val="24"/>
          <w:szCs w:val="24"/>
        </w:rPr>
        <w:t>анализ проектов нормативно-правовых актов, выносимых на рассмотрение Совета депутатов;</w:t>
      </w:r>
      <w:r>
        <w:rPr>
          <w:color w:val="222222"/>
          <w:sz w:val="24"/>
          <w:szCs w:val="24"/>
        </w:rPr>
        <w:t xml:space="preserve"> </w:t>
      </w:r>
    </w:p>
    <w:p w:rsidR="007C104B" w:rsidRDefault="007C104B" w:rsidP="007C104B">
      <w:pPr>
        <w:shd w:val="clear" w:color="auto" w:fill="FFFFFF"/>
        <w:ind w:firstLine="709"/>
        <w:jc w:val="both"/>
        <w:rPr>
          <w:color w:val="000000"/>
          <w:sz w:val="24"/>
          <w:szCs w:val="24"/>
        </w:rPr>
      </w:pPr>
      <w:r>
        <w:rPr>
          <w:color w:val="000000"/>
          <w:sz w:val="24"/>
          <w:szCs w:val="24"/>
        </w:rPr>
        <w:t>разработка проектов решений Совета депутатов;</w:t>
      </w:r>
    </w:p>
    <w:p w:rsidR="007C104B" w:rsidRDefault="007C104B" w:rsidP="007C104B">
      <w:pPr>
        <w:shd w:val="clear" w:color="auto" w:fill="FFFFFF"/>
        <w:ind w:firstLine="709"/>
        <w:jc w:val="both"/>
        <w:rPr>
          <w:color w:val="222222"/>
          <w:sz w:val="24"/>
          <w:szCs w:val="24"/>
        </w:rPr>
      </w:pPr>
      <w:r>
        <w:rPr>
          <w:color w:val="000000"/>
          <w:sz w:val="24"/>
          <w:szCs w:val="24"/>
        </w:rPr>
        <w:t>подготовка замечаний, предложений по рассматриваемым проектам;</w:t>
      </w:r>
      <w:r>
        <w:rPr>
          <w:color w:val="222222"/>
          <w:sz w:val="24"/>
          <w:szCs w:val="24"/>
        </w:rPr>
        <w:t xml:space="preserve"> </w:t>
      </w:r>
    </w:p>
    <w:p w:rsidR="007C104B" w:rsidRDefault="007C104B" w:rsidP="007C104B">
      <w:pPr>
        <w:shd w:val="clear" w:color="auto" w:fill="FFFFFF"/>
        <w:ind w:firstLine="709"/>
        <w:jc w:val="both"/>
        <w:rPr>
          <w:color w:val="000000"/>
          <w:sz w:val="24"/>
          <w:szCs w:val="24"/>
        </w:rPr>
      </w:pPr>
      <w:r>
        <w:rPr>
          <w:color w:val="000000"/>
          <w:sz w:val="24"/>
          <w:szCs w:val="24"/>
        </w:rPr>
        <w:t>контроль за исполнением решений Совета депутатов;</w:t>
      </w:r>
    </w:p>
    <w:p w:rsidR="007C104B" w:rsidRDefault="007C104B" w:rsidP="007C104B">
      <w:pPr>
        <w:shd w:val="clear" w:color="auto" w:fill="FFFFFF"/>
        <w:ind w:firstLine="709"/>
        <w:jc w:val="both"/>
        <w:rPr>
          <w:color w:val="000000"/>
          <w:sz w:val="24"/>
          <w:szCs w:val="24"/>
        </w:rPr>
      </w:pPr>
      <w:r>
        <w:rPr>
          <w:color w:val="000000"/>
          <w:sz w:val="24"/>
          <w:szCs w:val="24"/>
        </w:rPr>
        <w:t>участие депутатов в реализации программ развития социальной сферы, жилищно-коммунальной инфраструктуры;</w:t>
      </w:r>
    </w:p>
    <w:p w:rsidR="007C104B" w:rsidRDefault="007C104B" w:rsidP="007C104B">
      <w:pPr>
        <w:shd w:val="clear" w:color="auto" w:fill="FFFFFF"/>
        <w:ind w:firstLine="709"/>
        <w:jc w:val="both"/>
        <w:rPr>
          <w:color w:val="222222"/>
          <w:sz w:val="24"/>
          <w:szCs w:val="24"/>
        </w:rPr>
      </w:pPr>
      <w:r>
        <w:rPr>
          <w:color w:val="000000"/>
          <w:sz w:val="24"/>
          <w:szCs w:val="24"/>
        </w:rPr>
        <w:t>подготовка разъяснений или оказание консультативной помощи по вопросам применения нормативных актов (решений);</w:t>
      </w:r>
      <w:r>
        <w:rPr>
          <w:color w:val="222222"/>
          <w:sz w:val="24"/>
          <w:szCs w:val="24"/>
        </w:rPr>
        <w:t xml:space="preserve"> </w:t>
      </w:r>
    </w:p>
    <w:p w:rsidR="007C104B" w:rsidRDefault="007C104B" w:rsidP="007C104B">
      <w:pPr>
        <w:shd w:val="clear" w:color="auto" w:fill="FFFFFF"/>
        <w:ind w:firstLine="709"/>
        <w:jc w:val="both"/>
        <w:rPr>
          <w:color w:val="222222"/>
          <w:sz w:val="24"/>
          <w:szCs w:val="24"/>
        </w:rPr>
      </w:pPr>
      <w:r>
        <w:rPr>
          <w:color w:val="000000"/>
          <w:sz w:val="24"/>
          <w:szCs w:val="24"/>
        </w:rPr>
        <w:t>прием населения и содействие в решении вопросов местного значения;</w:t>
      </w:r>
      <w:r>
        <w:rPr>
          <w:color w:val="222222"/>
          <w:sz w:val="24"/>
          <w:szCs w:val="24"/>
        </w:rPr>
        <w:t xml:space="preserve"> </w:t>
      </w:r>
    </w:p>
    <w:p w:rsidR="007C104B" w:rsidRDefault="007C104B" w:rsidP="007C104B">
      <w:pPr>
        <w:shd w:val="clear" w:color="auto" w:fill="FFFFFF"/>
        <w:ind w:firstLine="709"/>
        <w:jc w:val="both"/>
        <w:rPr>
          <w:color w:val="000000"/>
          <w:sz w:val="24"/>
          <w:szCs w:val="24"/>
        </w:rPr>
      </w:pPr>
      <w:r>
        <w:rPr>
          <w:color w:val="000000"/>
          <w:sz w:val="24"/>
          <w:szCs w:val="24"/>
        </w:rPr>
        <w:t xml:space="preserve">конструктивное взаимодействие с главой сельского поселения Верхнеказымский (далее – глава поселения), администрацией поселения.   </w:t>
      </w:r>
    </w:p>
    <w:p w:rsidR="007C104B" w:rsidRDefault="007C104B" w:rsidP="007C104B">
      <w:pPr>
        <w:ind w:firstLine="709"/>
        <w:jc w:val="both"/>
        <w:rPr>
          <w:bCs/>
          <w:sz w:val="24"/>
          <w:szCs w:val="24"/>
        </w:rPr>
      </w:pPr>
      <w:r>
        <w:rPr>
          <w:sz w:val="24"/>
          <w:szCs w:val="24"/>
        </w:rPr>
        <w:t>Администрацией поселения в течение года проводилась юридическая экспертиза, включающая в себя антикоррупционную экспертизу проектов муниципальных правовых актов представительного органа.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Верхнеказымский в сети Интернет.  В</w:t>
      </w:r>
      <w:r>
        <w:rPr>
          <w:bCs/>
          <w:sz w:val="24"/>
          <w:szCs w:val="24"/>
        </w:rPr>
        <w:t xml:space="preserve"> соответствии со статьей 3 Федерального закона от 17 июля 2009 года № 172-ФЗ «Об антикоррупционной экспертизе нормативных правовых актов и проектов нормативных правовых актов» проекты решений Совета депутатов в течение года направлялись в прокуратуру г. Белоярский. </w:t>
      </w:r>
      <w:r>
        <w:rPr>
          <w:sz w:val="24"/>
          <w:szCs w:val="24"/>
        </w:rPr>
        <w:t xml:space="preserve">После принятия и подписания решений они также направлялись в прокуратуру в порядке надзора. </w:t>
      </w:r>
      <w:r>
        <w:rPr>
          <w:bCs/>
          <w:sz w:val="24"/>
          <w:szCs w:val="24"/>
        </w:rPr>
        <w:t xml:space="preserve">В 2020 году протестов и представлений прокуратуры г. Белоярский на проекты и принятые решения Совета депутатов не поступало. </w:t>
      </w:r>
    </w:p>
    <w:p w:rsidR="007C104B" w:rsidRDefault="007C104B" w:rsidP="007C104B">
      <w:pPr>
        <w:ind w:firstLine="709"/>
        <w:jc w:val="both"/>
        <w:rPr>
          <w:sz w:val="24"/>
          <w:szCs w:val="24"/>
        </w:rPr>
      </w:pPr>
      <w:r>
        <w:rPr>
          <w:sz w:val="24"/>
          <w:szCs w:val="24"/>
        </w:rPr>
        <w:t xml:space="preserve">В целях широкого, оперативного, объективного и свободного распространения информации о деятельности Совета депутатов, решения Совета депутатов, подлежащие официальному опубликованию, направлялись для опубликования в бюллетене «Официальный вестник сельского поселения Верхнеказымский», размещались  на сайте органов местного самоуправления сельского поселения Верхнеказымский </w:t>
      </w:r>
      <w:hyperlink r:id="rId4" w:history="1">
        <w:r>
          <w:rPr>
            <w:rStyle w:val="a3"/>
            <w:sz w:val="24"/>
            <w:szCs w:val="24"/>
            <w:lang w:val="en-US"/>
          </w:rPr>
          <w:t>www</w:t>
        </w:r>
        <w:r>
          <w:rPr>
            <w:rStyle w:val="a3"/>
            <w:sz w:val="24"/>
            <w:szCs w:val="24"/>
          </w:rPr>
          <w:t>.</w:t>
        </w:r>
        <w:r>
          <w:rPr>
            <w:rStyle w:val="a3"/>
            <w:sz w:val="24"/>
            <w:szCs w:val="24"/>
            <w:lang w:val="en-US"/>
          </w:rPr>
          <w:t>vkazym</w:t>
        </w:r>
        <w:r>
          <w:rPr>
            <w:rStyle w:val="a3"/>
            <w:sz w:val="24"/>
            <w:szCs w:val="24"/>
          </w:rPr>
          <w:t>.</w:t>
        </w:r>
        <w:r>
          <w:rPr>
            <w:rStyle w:val="a3"/>
            <w:sz w:val="24"/>
            <w:szCs w:val="24"/>
            <w:lang w:val="en-US"/>
          </w:rPr>
          <w:t>ru</w:t>
        </w:r>
      </w:hyperlink>
      <w:r>
        <w:rPr>
          <w:sz w:val="24"/>
          <w:szCs w:val="24"/>
        </w:rPr>
        <w:t xml:space="preserve">, решения Совета депутатов, касающиеся местных налогов и сборов, направлялись для размещены в справочной правовой системе «КонсультантПлюс». </w:t>
      </w:r>
    </w:p>
    <w:p w:rsidR="007C104B" w:rsidRDefault="007C104B" w:rsidP="007C104B">
      <w:pPr>
        <w:ind w:firstLine="709"/>
        <w:jc w:val="both"/>
        <w:rPr>
          <w:sz w:val="24"/>
          <w:szCs w:val="24"/>
        </w:rPr>
      </w:pPr>
    </w:p>
    <w:p w:rsidR="007C104B" w:rsidRDefault="007C104B" w:rsidP="007C10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законодательства администрацией поселения осуществлялась работа по подготовке и направлению в Управление государственной регистрации нормативных правовых актов Аппарата Губернатора автономного округа муниципальных правовых актов, принятых представительным органом, для включения их в Регистр муниципальных нормативных правовых актов Ханты-Мансийского автономного округа – Югры.</w:t>
      </w:r>
    </w:p>
    <w:p w:rsidR="007C104B" w:rsidRDefault="007C104B" w:rsidP="007C104B">
      <w:pPr>
        <w:pStyle w:val="a4"/>
        <w:spacing w:before="0" w:beforeAutospacing="0" w:after="0" w:afterAutospacing="0"/>
        <w:ind w:firstLine="709"/>
        <w:jc w:val="both"/>
      </w:pPr>
      <w:r>
        <w:lastRenderedPageBreak/>
        <w:t>Делопроизводство в Совете депутатов ведется должностными лицами администрации поселения в соответствии с утвержденной номенклатурой дел, предусматривающей, в том числе ведение соответствующих журналов учета.</w:t>
      </w:r>
    </w:p>
    <w:p w:rsidR="007C104B" w:rsidRDefault="007C104B" w:rsidP="007C10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компетенцией представительного органа Советом депутатов в 2020 году инициировано и проведено 5 публичных слушания, призванных обеспечить участие жителей сельского поселения Верхнеказымский в рассмотрении наиболее важных проектов муниципальных нормативных правовых актов, таких как: об исполнении бюджета сельского поселения Верхнеказымский за 2019 год, о бюджете сельского поселения Верхнеказымский на 2021 год и плановый период 2022 и 2023 годов. </w:t>
      </w:r>
    </w:p>
    <w:p w:rsidR="007C104B" w:rsidRDefault="007C104B" w:rsidP="007C104B">
      <w:pPr>
        <w:ind w:firstLine="709"/>
        <w:jc w:val="both"/>
        <w:rPr>
          <w:sz w:val="24"/>
          <w:szCs w:val="24"/>
        </w:rPr>
      </w:pPr>
      <w:r>
        <w:rPr>
          <w:sz w:val="24"/>
          <w:szCs w:val="24"/>
        </w:rPr>
        <w:t>Так же, как и в предыдущий год, важнейшим направлением в работе Совета депутатов была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w:t>
      </w:r>
    </w:p>
    <w:p w:rsidR="007C104B" w:rsidRDefault="007C104B" w:rsidP="007C104B">
      <w:pPr>
        <w:pStyle w:val="a4"/>
        <w:spacing w:before="0" w:beforeAutospacing="0" w:after="0" w:afterAutospacing="0"/>
        <w:ind w:firstLine="709"/>
        <w:jc w:val="both"/>
        <w:rPr>
          <w:rFonts w:eastAsia="Calibri"/>
          <w:lang w:eastAsia="en-US"/>
        </w:rPr>
      </w:pPr>
      <w:r>
        <w:t>Проекты бюджета сельского</w:t>
      </w:r>
      <w:r>
        <w:rPr>
          <w:rFonts w:eastAsia="Calibri"/>
          <w:lang w:eastAsia="en-US"/>
        </w:rPr>
        <w:t xml:space="preserve"> поселения Верхнеказымский направлялись в контрольно-счетную палату Белоярского района для</w:t>
      </w:r>
      <w:r>
        <w:t xml:space="preserve"> </w:t>
      </w:r>
      <w:r>
        <w:rPr>
          <w:rFonts w:eastAsia="Calibri"/>
          <w:lang w:eastAsia="en-US"/>
        </w:rPr>
        <w:t>проведения</w:t>
      </w:r>
      <w:r>
        <w:t xml:space="preserve"> экспертизы</w:t>
      </w:r>
      <w:r>
        <w:rPr>
          <w:rFonts w:eastAsia="Calibri"/>
          <w:lang w:eastAsia="en-US"/>
        </w:rPr>
        <w:t>.</w:t>
      </w:r>
      <w:r>
        <w:t xml:space="preserve"> Также в контрольно-счетную палату направлялся проект годового отчета об исполнении бюджета сельского поселения Верхнеказымский для выдачи заключения, проекты</w:t>
      </w:r>
      <w:r>
        <w:rPr>
          <w:rFonts w:eastAsia="Calibri"/>
          <w:lang w:eastAsia="en-US"/>
        </w:rPr>
        <w:t xml:space="preserve"> муниципальных правовых актов сельского поселения Верхнеказымский (включая обоснованность финансово-экономических обоснований) в части, касающейся расходных обязательств сельского поселения Верхнеказымский, а также программ сельского поселения Верхнеказымский, для финансово-экономической экспертизы. </w:t>
      </w:r>
    </w:p>
    <w:p w:rsidR="007C104B" w:rsidRDefault="007C104B" w:rsidP="007C10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Советом депутатов регулярно рассматривались вопросы, касающиеся формирования, утверждения и исполнения бюджета сельского поселения Верхнеказымский,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Верхнеказымский; об использовании в 2020 году собственных финансовых средств сельского поселения Верхнеказымский дополнительно к перечисляемым из бюджета Российской Федерации субвенциям на исполнение органами местного самоуправления сельского поселения Верхнеказымский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Верхнеказымский и о дополнительном использовании в 2020 году собственных финансовых средств органами местного самоуправления сельского поселения Верхнеказымский для реализации отдельных государственных полномочий </w:t>
      </w:r>
      <w:r>
        <w:rPr>
          <w:rFonts w:ascii="Times New Roman" w:hAnsi="Times New Roman" w:cs="Times New Roman"/>
          <w:bCs/>
          <w:sz w:val="24"/>
          <w:szCs w:val="24"/>
        </w:rPr>
        <w:t>по организации мероприятий при осуществлении деятельности по обращению с животными без владельцев на территории сельского поселения Верхнеказымский</w:t>
      </w:r>
      <w:r>
        <w:rPr>
          <w:rFonts w:ascii="Times New Roman" w:hAnsi="Times New Roman" w:cs="Times New Roman"/>
          <w:sz w:val="24"/>
          <w:szCs w:val="24"/>
        </w:rPr>
        <w:t>.</w:t>
      </w:r>
    </w:p>
    <w:p w:rsidR="007C104B" w:rsidRDefault="007C104B" w:rsidP="007C10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учетом изменений действующего законодательства внесены изменения в устав сельского поселения Верхнеказымский, который был приведен</w:t>
      </w:r>
      <w:r>
        <w:rPr>
          <w:rFonts w:ascii="Times New Roman" w:hAnsi="Times New Roman" w:cs="Times New Roman"/>
          <w:bCs/>
          <w:sz w:val="24"/>
          <w:szCs w:val="24"/>
        </w:rPr>
        <w:t xml:space="preserve"> в соответствие с </w:t>
      </w:r>
      <w:r>
        <w:rPr>
          <w:rFonts w:ascii="Times New Roman" w:hAnsi="Times New Roman" w:cs="Times New Roman"/>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(в ред. федеральных законов от 02 августа 2019 года № 283-ФЗ, </w:t>
      </w:r>
      <w:r>
        <w:rPr>
          <w:rFonts w:ascii="Times New Roman" w:hAnsi="Times New Roman" w:cs="Times New Roman"/>
          <w:bCs/>
          <w:sz w:val="24"/>
          <w:szCs w:val="24"/>
        </w:rPr>
        <w:t>от 24 апреля 2020 года № 148-ФЗ,</w:t>
      </w:r>
      <w:r>
        <w:rPr>
          <w:rFonts w:ascii="Times New Roman" w:hAnsi="Times New Roman" w:cs="Times New Roman"/>
          <w:b/>
          <w:bCs/>
          <w:sz w:val="24"/>
          <w:szCs w:val="24"/>
        </w:rPr>
        <w:t xml:space="preserve"> </w:t>
      </w:r>
      <w:r>
        <w:rPr>
          <w:rFonts w:ascii="Times New Roman" w:hAnsi="Times New Roman" w:cs="Times New Roman"/>
          <w:sz w:val="24"/>
          <w:szCs w:val="24"/>
        </w:rPr>
        <w:t xml:space="preserve">от 20 июля 2020 года № 236-ФЗ, № 241-ФЗ). </w:t>
      </w:r>
    </w:p>
    <w:p w:rsidR="007C104B" w:rsidRDefault="007C104B" w:rsidP="007C104B">
      <w:pPr>
        <w:pStyle w:val="3"/>
        <w:ind w:firstLine="709"/>
        <w:jc w:val="both"/>
      </w:pPr>
      <w:r>
        <w:t>За отчетный период были приняты решения о внесении изменений в соглашение о передаче осуществления части полномочий органов местного самоуправления сельского поселения Верхнеказымский органам местного самоуправления Белоярского района.</w:t>
      </w:r>
    </w:p>
    <w:p w:rsidR="007C104B" w:rsidRDefault="007C104B" w:rsidP="007C104B">
      <w:pPr>
        <w:adjustRightInd w:val="0"/>
        <w:ind w:firstLine="709"/>
        <w:jc w:val="both"/>
        <w:rPr>
          <w:sz w:val="24"/>
          <w:szCs w:val="24"/>
        </w:rPr>
      </w:pPr>
      <w:r>
        <w:rPr>
          <w:sz w:val="24"/>
          <w:szCs w:val="24"/>
        </w:rPr>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Верхнеказымский. </w:t>
      </w:r>
    </w:p>
    <w:p w:rsidR="007C104B" w:rsidRDefault="007C104B" w:rsidP="007C104B">
      <w:pPr>
        <w:pStyle w:val="1"/>
        <w:shd w:val="clear" w:color="auto" w:fill="auto"/>
        <w:spacing w:line="240" w:lineRule="auto"/>
        <w:ind w:right="40" w:firstLine="709"/>
        <w:rPr>
          <w:color w:val="000000"/>
          <w:sz w:val="24"/>
          <w:szCs w:val="24"/>
        </w:rPr>
      </w:pPr>
      <w:r>
        <w:rPr>
          <w:sz w:val="24"/>
          <w:szCs w:val="24"/>
        </w:rPr>
        <w:t xml:space="preserve">В 2020 году </w:t>
      </w:r>
      <w:r>
        <w:rPr>
          <w:color w:val="000000"/>
          <w:sz w:val="24"/>
          <w:szCs w:val="24"/>
        </w:rPr>
        <w:t>приняты и утверждены:</w:t>
      </w:r>
    </w:p>
    <w:p w:rsidR="007C104B" w:rsidRDefault="007C104B" w:rsidP="007C104B">
      <w:pPr>
        <w:pStyle w:val="1"/>
        <w:shd w:val="clear" w:color="auto" w:fill="auto"/>
        <w:spacing w:line="240" w:lineRule="auto"/>
        <w:ind w:right="40" w:firstLine="709"/>
        <w:rPr>
          <w:sz w:val="24"/>
          <w:szCs w:val="24"/>
        </w:rPr>
      </w:pPr>
      <w:r>
        <w:rPr>
          <w:sz w:val="24"/>
          <w:szCs w:val="24"/>
        </w:rPr>
        <w:t xml:space="preserve">1) ежемесячное денежное вознаграждение главы сельского поселения </w:t>
      </w:r>
      <w:r>
        <w:rPr>
          <w:sz w:val="24"/>
          <w:szCs w:val="24"/>
        </w:rPr>
        <w:lastRenderedPageBreak/>
        <w:t>Верхнеказымский;</w:t>
      </w:r>
    </w:p>
    <w:p w:rsidR="007C104B" w:rsidRDefault="007C104B" w:rsidP="007C104B">
      <w:pPr>
        <w:pStyle w:val="a4"/>
        <w:spacing w:before="0" w:beforeAutospacing="0" w:after="0" w:afterAutospacing="0"/>
        <w:ind w:firstLine="709"/>
        <w:jc w:val="both"/>
      </w:pPr>
      <w:r>
        <w:t>2) Правила предоставления межбюджетных трансфертов из бюджета сельского поселения Верхнеказымский бюджету Белоярского района;</w:t>
      </w:r>
    </w:p>
    <w:p w:rsidR="007C104B" w:rsidRDefault="007C104B" w:rsidP="007C104B">
      <w:pPr>
        <w:pStyle w:val="a4"/>
        <w:spacing w:before="0" w:beforeAutospacing="0" w:after="0" w:afterAutospacing="0"/>
        <w:ind w:firstLine="709"/>
        <w:jc w:val="both"/>
      </w:pPr>
      <w:r>
        <w:t>3) Порядок назначения и проведения опроса граждан в сельском поселении Верхнеказымский;</w:t>
      </w:r>
    </w:p>
    <w:p w:rsidR="007C104B" w:rsidRDefault="007C104B" w:rsidP="007C104B">
      <w:pPr>
        <w:ind w:firstLine="709"/>
        <w:jc w:val="both"/>
        <w:rPr>
          <w:sz w:val="24"/>
          <w:szCs w:val="24"/>
        </w:rPr>
      </w:pPr>
      <w:r>
        <w:rPr>
          <w:sz w:val="24"/>
          <w:szCs w:val="24"/>
        </w:rPr>
        <w:t>4) обращение к Губернатору Ханты-Мансийского автономного округа – Югры по вопросу установления предельного (максимального) индекса изменения размера вносимой гражданами платы за коммунальные услуги в муниципальном образовании сельское поселение Верхнеказымский Белоярского района более чем на величину отклонения по Ханты-Мансийскому автономному округу – Югре на 2021 год;</w:t>
      </w:r>
    </w:p>
    <w:p w:rsidR="007C104B" w:rsidRDefault="007C104B" w:rsidP="007C104B">
      <w:pPr>
        <w:pStyle w:val="a4"/>
        <w:spacing w:before="0" w:beforeAutospacing="0" w:after="0" w:afterAutospacing="0"/>
        <w:ind w:firstLine="709"/>
        <w:jc w:val="both"/>
      </w:pPr>
      <w:r>
        <w:t>внесены изменения:</w:t>
      </w:r>
    </w:p>
    <w:p w:rsidR="007C104B" w:rsidRDefault="007C104B" w:rsidP="007C10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размеры должностных окладов лиц, замещающих должности муниципальной службы в администрации сельского поселения Верхнеказымский, уточнены некоторые нормы положения о размерах ежемесячных и иных дополнительных выплат и порядке их осуществления муниципальным служащим в администрации сельского поселения Верхнеказымский; </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
    <w:p w:rsidR="007C104B" w:rsidRDefault="007C104B" w:rsidP="007C104B">
      <w:pPr>
        <w:pStyle w:val="2"/>
        <w:ind w:firstLine="709"/>
        <w:rPr>
          <w:rFonts w:ascii="Times New Roman" w:hAnsi="Times New Roman"/>
        </w:rPr>
      </w:pPr>
      <w:r>
        <w:rPr>
          <w:rFonts w:ascii="Times New Roman" w:hAnsi="Times New Roman"/>
        </w:rPr>
        <w:t xml:space="preserve">2) </w:t>
      </w:r>
      <w:r>
        <w:rPr>
          <w:rFonts w:ascii="Times New Roman" w:hAnsi="Times New Roman"/>
          <w:color w:val="000000"/>
        </w:rPr>
        <w:t xml:space="preserve">в </w:t>
      </w:r>
      <w:r>
        <w:rPr>
          <w:rFonts w:ascii="Times New Roman" w:hAnsi="Times New Roman"/>
        </w:rPr>
        <w:t xml:space="preserve">Порядок назначения, перерасчета и выплаты пенсии за выслугу лет лицам, замещавшим должности муниципальной службы администрации сельского поселения Верхнеказымский; </w:t>
      </w:r>
    </w:p>
    <w:p w:rsidR="007C104B" w:rsidRDefault="007C104B" w:rsidP="007C104B">
      <w:pPr>
        <w:pStyle w:val="1"/>
        <w:shd w:val="clear" w:color="auto" w:fill="auto"/>
        <w:spacing w:line="240" w:lineRule="auto"/>
        <w:ind w:right="40" w:firstLine="709"/>
        <w:rPr>
          <w:sz w:val="24"/>
          <w:szCs w:val="24"/>
        </w:rPr>
      </w:pPr>
      <w:r>
        <w:rPr>
          <w:sz w:val="24"/>
          <w:szCs w:val="24"/>
        </w:rPr>
        <w:t>3) в Положение о порядке управления и распоряжения муниципальным жилищным фондом сельского поселения Верхнеказымский;</w:t>
      </w:r>
    </w:p>
    <w:p w:rsidR="007C104B" w:rsidRDefault="007C104B" w:rsidP="007C104B">
      <w:pPr>
        <w:pStyle w:val="1"/>
        <w:shd w:val="clear" w:color="auto" w:fill="auto"/>
        <w:spacing w:line="240" w:lineRule="auto"/>
        <w:ind w:right="40" w:firstLine="709"/>
        <w:rPr>
          <w:sz w:val="24"/>
          <w:szCs w:val="24"/>
        </w:rPr>
      </w:pPr>
      <w:r>
        <w:rPr>
          <w:sz w:val="24"/>
          <w:szCs w:val="24"/>
        </w:rPr>
        <w:t xml:space="preserve">4) </w:t>
      </w:r>
      <w:r>
        <w:rPr>
          <w:bCs/>
          <w:sz w:val="24"/>
          <w:szCs w:val="24"/>
        </w:rPr>
        <w:t xml:space="preserve">в </w:t>
      </w:r>
      <w:r>
        <w:rPr>
          <w:sz w:val="24"/>
          <w:szCs w:val="24"/>
        </w:rPr>
        <w:t>Порядок организации и проведения общественных обсуждений по вопросам градостроительной деятельности в сельском поселении Верхнеказымский;</w:t>
      </w:r>
    </w:p>
    <w:p w:rsidR="007C104B" w:rsidRDefault="007C104B" w:rsidP="007C104B">
      <w:pPr>
        <w:pStyle w:val="1"/>
        <w:shd w:val="clear" w:color="auto" w:fill="auto"/>
        <w:spacing w:line="240" w:lineRule="auto"/>
        <w:ind w:right="40" w:firstLine="709"/>
        <w:rPr>
          <w:sz w:val="24"/>
          <w:szCs w:val="24"/>
        </w:rPr>
      </w:pPr>
      <w:r>
        <w:rPr>
          <w:sz w:val="24"/>
          <w:szCs w:val="24"/>
        </w:rPr>
        <w:t>5) в Регламент Совета депутатов сельского поселения Верхнеказымский</w:t>
      </w:r>
      <w:r>
        <w:rPr>
          <w:rFonts w:eastAsia="Calibri"/>
          <w:sz w:val="24"/>
          <w:szCs w:val="24"/>
        </w:rPr>
        <w:t>;</w:t>
      </w:r>
    </w:p>
    <w:p w:rsidR="007C104B" w:rsidRDefault="007C104B" w:rsidP="007C104B">
      <w:pPr>
        <w:pStyle w:val="1"/>
        <w:shd w:val="clear" w:color="auto" w:fill="auto"/>
        <w:spacing w:line="240" w:lineRule="auto"/>
        <w:ind w:right="40" w:firstLine="709"/>
        <w:rPr>
          <w:sz w:val="24"/>
          <w:szCs w:val="24"/>
        </w:rPr>
      </w:pPr>
      <w:r>
        <w:rPr>
          <w:sz w:val="24"/>
          <w:szCs w:val="24"/>
        </w:rPr>
        <w:t xml:space="preserve">6) в </w:t>
      </w:r>
      <w:r>
        <w:rPr>
          <w:bCs/>
          <w:sz w:val="24"/>
          <w:szCs w:val="24"/>
        </w:rPr>
        <w:t>Порядок создания, реорганизации и ликвидации муниципальных предприятий, а также утверждения их уставов и внесения в них изменений;</w:t>
      </w:r>
    </w:p>
    <w:p w:rsidR="007C104B" w:rsidRDefault="007C104B" w:rsidP="007C104B">
      <w:pPr>
        <w:pStyle w:val="1"/>
        <w:shd w:val="clear" w:color="auto" w:fill="auto"/>
        <w:spacing w:line="240" w:lineRule="auto"/>
        <w:ind w:right="40" w:firstLine="709"/>
        <w:rPr>
          <w:sz w:val="24"/>
          <w:szCs w:val="24"/>
        </w:rPr>
      </w:pPr>
      <w:r>
        <w:rPr>
          <w:sz w:val="24"/>
          <w:szCs w:val="24"/>
        </w:rPr>
        <w:t>7) в Положение об отдельных вопросах организации и осуществления бюджетного процесса в сельском поселении Верхнеказымский;</w:t>
      </w:r>
    </w:p>
    <w:p w:rsidR="007C104B" w:rsidRDefault="007C104B" w:rsidP="007C104B">
      <w:pPr>
        <w:pStyle w:val="3"/>
        <w:ind w:firstLine="709"/>
        <w:jc w:val="both"/>
      </w:pPr>
      <w:r>
        <w:t>8) в Правила землепользования и застройки сельского поселения Верхнеказымский;</w:t>
      </w:r>
    </w:p>
    <w:p w:rsidR="007C104B" w:rsidRDefault="007C104B" w:rsidP="007C104B">
      <w:pPr>
        <w:pStyle w:val="1"/>
        <w:shd w:val="clear" w:color="auto" w:fill="auto"/>
        <w:spacing w:line="240" w:lineRule="auto"/>
        <w:ind w:right="40" w:firstLine="709"/>
        <w:rPr>
          <w:color w:val="000000"/>
          <w:sz w:val="24"/>
          <w:szCs w:val="24"/>
        </w:rPr>
      </w:pPr>
      <w:r>
        <w:rPr>
          <w:sz w:val="24"/>
          <w:szCs w:val="24"/>
        </w:rPr>
        <w:t>9) в земельный налог на территории сельского поселения Верхнеказымский</w:t>
      </w:r>
      <w:r>
        <w:rPr>
          <w:color w:val="000000"/>
          <w:sz w:val="24"/>
          <w:szCs w:val="24"/>
        </w:rPr>
        <w:t>;</w:t>
      </w:r>
    </w:p>
    <w:p w:rsidR="007C104B" w:rsidRDefault="007C104B" w:rsidP="007C104B">
      <w:pPr>
        <w:pStyle w:val="1"/>
        <w:shd w:val="clear" w:color="auto" w:fill="auto"/>
        <w:spacing w:line="240" w:lineRule="auto"/>
        <w:ind w:right="40" w:firstLine="709"/>
        <w:rPr>
          <w:bCs/>
          <w:sz w:val="24"/>
          <w:szCs w:val="24"/>
        </w:rPr>
      </w:pPr>
      <w:r>
        <w:rPr>
          <w:color w:val="000000"/>
          <w:sz w:val="24"/>
          <w:szCs w:val="24"/>
        </w:rPr>
        <w:t xml:space="preserve">10) в </w:t>
      </w:r>
      <w:r>
        <w:rPr>
          <w:sz w:val="24"/>
          <w:szCs w:val="24"/>
        </w:rPr>
        <w:t>местные нормативы градостроительного проектирования сельского поселения Верхнеказымский</w:t>
      </w:r>
      <w:r>
        <w:rPr>
          <w:bCs/>
          <w:sz w:val="24"/>
          <w:szCs w:val="24"/>
        </w:rPr>
        <w:t>;</w:t>
      </w:r>
    </w:p>
    <w:p w:rsidR="007C104B" w:rsidRDefault="007C104B" w:rsidP="007C104B">
      <w:pPr>
        <w:pStyle w:val="1"/>
        <w:shd w:val="clear" w:color="auto" w:fill="auto"/>
        <w:spacing w:line="240" w:lineRule="auto"/>
        <w:ind w:right="40" w:firstLine="709"/>
        <w:rPr>
          <w:sz w:val="24"/>
          <w:szCs w:val="24"/>
        </w:rPr>
      </w:pPr>
      <w:r>
        <w:rPr>
          <w:sz w:val="24"/>
          <w:szCs w:val="24"/>
        </w:rPr>
        <w:t xml:space="preserve">11) в </w:t>
      </w:r>
      <w:r>
        <w:rPr>
          <w:bCs/>
          <w:sz w:val="24"/>
          <w:szCs w:val="24"/>
        </w:rPr>
        <w:t xml:space="preserve">Порядок </w:t>
      </w:r>
      <w:r>
        <w:rPr>
          <w:sz w:val="24"/>
          <w:szCs w:val="24"/>
        </w:rPr>
        <w:t>формирования, ведения,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7C104B" w:rsidRDefault="007C104B" w:rsidP="007C104B">
      <w:pPr>
        <w:pStyle w:val="1"/>
        <w:shd w:val="clear" w:color="auto" w:fill="auto"/>
        <w:spacing w:line="240" w:lineRule="auto"/>
        <w:ind w:right="40" w:firstLine="709"/>
        <w:rPr>
          <w:bCs/>
          <w:sz w:val="24"/>
          <w:szCs w:val="24"/>
        </w:rPr>
      </w:pPr>
      <w:r>
        <w:rPr>
          <w:bCs/>
          <w:sz w:val="24"/>
          <w:szCs w:val="24"/>
        </w:rPr>
        <w:t>12) в Порядок проведения конкурса на замещение должности муниципальной службы в администрации сельского поселения Верхнеказымский;</w:t>
      </w:r>
    </w:p>
    <w:p w:rsidR="007C104B" w:rsidRDefault="007C104B" w:rsidP="007C104B">
      <w:pPr>
        <w:pStyle w:val="1"/>
        <w:shd w:val="clear" w:color="auto" w:fill="auto"/>
        <w:spacing w:line="240" w:lineRule="auto"/>
        <w:ind w:right="40" w:firstLine="709"/>
        <w:rPr>
          <w:color w:val="000000"/>
          <w:sz w:val="24"/>
          <w:szCs w:val="24"/>
        </w:rPr>
      </w:pPr>
      <w:r>
        <w:rPr>
          <w:sz w:val="24"/>
          <w:szCs w:val="24"/>
        </w:rPr>
        <w:t>13) в Порядок назначения и проведения опроса граждан в сельском поселении Верхнеказымский.</w:t>
      </w:r>
    </w:p>
    <w:p w:rsidR="007C104B" w:rsidRDefault="007C104B" w:rsidP="007C104B">
      <w:pPr>
        <w:ind w:firstLine="709"/>
        <w:jc w:val="both"/>
        <w:rPr>
          <w:bCs/>
          <w:sz w:val="24"/>
          <w:szCs w:val="24"/>
        </w:rPr>
      </w:pPr>
      <w:r>
        <w:rPr>
          <w:bCs/>
          <w:sz w:val="24"/>
          <w:szCs w:val="24"/>
        </w:rPr>
        <w:t xml:space="preserve">В соответствии со статьей 29 Федерального закона от 6 октября 2003 года                     № 131-ФЗ «Об общих принципах организации местного самоуправления в Российской Федерации», статьей 10 устава сельского поселения Верхнеказымский, </w:t>
      </w:r>
      <w:r>
        <w:rPr>
          <w:sz w:val="24"/>
          <w:szCs w:val="24"/>
        </w:rPr>
        <w:t>Положением о порядке назначения и проведения собраний, конференций граждан в сельском поселении Верхнеказымский</w:t>
      </w:r>
      <w:r>
        <w:rPr>
          <w:bCs/>
          <w:sz w:val="24"/>
          <w:szCs w:val="24"/>
        </w:rPr>
        <w:t xml:space="preserve">, утвержденного решением Совета депутатов сельского поселения Верхнеказымский от 16 мая 2006 года № 10, в целях </w:t>
      </w:r>
      <w:r>
        <w:rPr>
          <w:sz w:val="24"/>
          <w:szCs w:val="24"/>
        </w:rPr>
        <w:t>обсуждения вопросов внесения инициативного проекта и его рассмотрения</w:t>
      </w:r>
      <w:r>
        <w:rPr>
          <w:bCs/>
          <w:sz w:val="24"/>
          <w:szCs w:val="24"/>
        </w:rPr>
        <w:t xml:space="preserve"> было назначено собрание граждан.</w:t>
      </w:r>
    </w:p>
    <w:p w:rsidR="007C104B" w:rsidRDefault="007C104B" w:rsidP="007C104B">
      <w:pPr>
        <w:ind w:firstLine="709"/>
        <w:jc w:val="both"/>
        <w:rPr>
          <w:sz w:val="24"/>
          <w:szCs w:val="24"/>
        </w:rPr>
      </w:pPr>
      <w:r>
        <w:rPr>
          <w:sz w:val="24"/>
          <w:szCs w:val="24"/>
        </w:rPr>
        <w:t xml:space="preserve">В течение 2020 года на основании соглашения о передаче осуществления полномочий </w:t>
      </w:r>
      <w:r>
        <w:rPr>
          <w:color w:val="000000"/>
          <w:sz w:val="24"/>
          <w:szCs w:val="24"/>
        </w:rPr>
        <w:t>органов местного самоуправления сельского п</w:t>
      </w:r>
      <w:r>
        <w:rPr>
          <w:sz w:val="24"/>
          <w:szCs w:val="24"/>
        </w:rPr>
        <w:t xml:space="preserve">оселения Верхнеказымский по </w:t>
      </w:r>
      <w:r>
        <w:rPr>
          <w:sz w:val="24"/>
          <w:szCs w:val="24"/>
        </w:rPr>
        <w:lastRenderedPageBreak/>
        <w:t xml:space="preserve">осуществлению внешнего финансового контроля контрольно-счетному органу Белоярского района Советом депутатов направлялись  </w:t>
      </w:r>
      <w:r>
        <w:rPr>
          <w:rFonts w:eastAsia="Calibri"/>
          <w:sz w:val="24"/>
          <w:szCs w:val="24"/>
          <w:lang w:eastAsia="en-US"/>
        </w:rPr>
        <w:t xml:space="preserve">проекты муниципальных правовых актов </w:t>
      </w:r>
      <w:r>
        <w:rPr>
          <w:sz w:val="24"/>
          <w:szCs w:val="24"/>
        </w:rPr>
        <w:t xml:space="preserve">Совета депутатов в контрольно-счетную палату Белоярского района с целью осуществления их </w:t>
      </w:r>
      <w:r>
        <w:rPr>
          <w:rFonts w:eastAsia="Calibri"/>
          <w:sz w:val="24"/>
          <w:szCs w:val="24"/>
          <w:lang w:eastAsia="en-US"/>
        </w:rPr>
        <w:t>финансово-экономической экспертизы (включая обоснованность финансово-экономических обоснований) в части, касающейся расходных обязательств сельского поселения Верхнеказымский, а также программ сельского поселения Верхнеказымский</w:t>
      </w:r>
      <w:r>
        <w:rPr>
          <w:sz w:val="24"/>
          <w:szCs w:val="24"/>
        </w:rPr>
        <w:t xml:space="preserve">. </w:t>
      </w:r>
    </w:p>
    <w:p w:rsidR="007C104B" w:rsidRDefault="007C104B" w:rsidP="007C104B">
      <w:pPr>
        <w:adjustRightInd w:val="0"/>
        <w:ind w:firstLine="709"/>
        <w:jc w:val="both"/>
        <w:rPr>
          <w:sz w:val="24"/>
          <w:szCs w:val="24"/>
        </w:rPr>
      </w:pPr>
      <w:r>
        <w:rPr>
          <w:sz w:val="24"/>
          <w:szCs w:val="24"/>
        </w:rPr>
        <w:t xml:space="preserve">В соответствии с </w:t>
      </w:r>
      <w:r>
        <w:rPr>
          <w:iCs/>
          <w:sz w:val="24"/>
          <w:szCs w:val="24"/>
        </w:rPr>
        <w:t>Федеральным законом от 06 октября 2003 года № 131-ФЗ  «Об общих принципах организации местного самоуправления в Российской Федерации»,</w:t>
      </w:r>
      <w:r>
        <w:rPr>
          <w:iCs/>
          <w:color w:val="7030A0"/>
          <w:sz w:val="24"/>
          <w:szCs w:val="24"/>
        </w:rPr>
        <w:t xml:space="preserve"> </w:t>
      </w:r>
      <w:r>
        <w:rPr>
          <w:sz w:val="24"/>
          <w:szCs w:val="24"/>
        </w:rPr>
        <w:t xml:space="preserve">уставом сельского поселения Верхнеказымский, решением Совета депутатов от                             19 декабря 2008 года № 9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 17 февраля 2020 года на заседании Совета депутатов был заслушан </w:t>
      </w:r>
      <w:hyperlink r:id="rId5" w:history="1">
        <w:r>
          <w:rPr>
            <w:rStyle w:val="a3"/>
            <w:color w:val="auto"/>
            <w:sz w:val="24"/>
            <w:szCs w:val="24"/>
            <w:u w:val="none"/>
          </w:rPr>
          <w:t>отчет</w:t>
        </w:r>
      </w:hyperlink>
      <w:r>
        <w:rPr>
          <w:sz w:val="24"/>
          <w:szCs w:val="24"/>
        </w:rPr>
        <w:t xml:space="preserve"> главы поселения о своей деятельности,  о результатах деятельности администрации поселения за 2019 год. Деятельность главы поселения и администрации поселения за 2019 год Советом депутатов признана удовлетворительной.</w:t>
      </w:r>
    </w:p>
    <w:p w:rsidR="007C104B" w:rsidRDefault="007C104B" w:rsidP="007C104B">
      <w:pPr>
        <w:ind w:firstLine="709"/>
        <w:jc w:val="both"/>
        <w:rPr>
          <w:sz w:val="24"/>
          <w:szCs w:val="24"/>
        </w:rPr>
      </w:pPr>
      <w:r>
        <w:rPr>
          <w:sz w:val="24"/>
          <w:szCs w:val="24"/>
        </w:rPr>
        <w:t xml:space="preserve">Также на заседании Совета депутатов заслушана и принята к сведению информация   председателя   Совета депутатов о деятельности Совета депутатов в                   2019 году. </w:t>
      </w:r>
    </w:p>
    <w:p w:rsidR="007C104B" w:rsidRDefault="007C104B" w:rsidP="007C104B">
      <w:pPr>
        <w:adjustRightInd w:val="0"/>
        <w:ind w:firstLine="709"/>
        <w:jc w:val="both"/>
        <w:rPr>
          <w:sz w:val="24"/>
          <w:szCs w:val="24"/>
        </w:rPr>
      </w:pPr>
      <w:r>
        <w:rPr>
          <w:sz w:val="24"/>
          <w:szCs w:val="24"/>
        </w:rPr>
        <w:t xml:space="preserve">Отчеты главы сельского поселения Верхнеказымский о деятельности администрации сельского поселения Верхнеказымский за 2019 год был заслушан                     17 февраля 2020 года на собрании граждан, проживающих в сельском поселении Верхнеказымский. </w:t>
      </w:r>
    </w:p>
    <w:p w:rsidR="007C104B" w:rsidRDefault="007C104B" w:rsidP="007C104B">
      <w:pPr>
        <w:pStyle w:val="2"/>
        <w:ind w:firstLine="709"/>
        <w:rPr>
          <w:rFonts w:ascii="Times New Roman" w:hAnsi="Times New Roman"/>
        </w:rPr>
      </w:pPr>
      <w:r>
        <w:rPr>
          <w:rFonts w:ascii="Times New Roman" w:hAnsi="Times New Roman"/>
        </w:rPr>
        <w:t>Для организации эффективного планирования работы в 2020 году Советом депутатов был рассмотрен проект плана работы на 2021 год и принят за основу. В проект Плана работы включены</w:t>
      </w:r>
      <w:r>
        <w:rPr>
          <w:rFonts w:ascii="Times New Roman" w:hAnsi="Times New Roman"/>
          <w:b/>
        </w:rPr>
        <w:t xml:space="preserve"> </w:t>
      </w:r>
      <w:r>
        <w:rPr>
          <w:rFonts w:ascii="Times New Roman" w:hAnsi="Times New Roman"/>
        </w:rPr>
        <w:t>формы деятельности Совета депутатов, в том числе нормотворческая деятельность, информационное и методическое обеспечение деятельности Совета депутатов, контрольная деятельность, информирование жителей сельского поселения о работе Совета депутатов, организационные вопросы.</w:t>
      </w:r>
    </w:p>
    <w:p w:rsidR="007C104B" w:rsidRDefault="007C104B" w:rsidP="007C104B">
      <w:pPr>
        <w:pStyle w:val="a5"/>
        <w:spacing w:after="0"/>
        <w:ind w:firstLine="709"/>
        <w:jc w:val="both"/>
        <w:rPr>
          <w:sz w:val="24"/>
          <w:szCs w:val="24"/>
        </w:rPr>
      </w:pPr>
      <w:r>
        <w:rPr>
          <w:sz w:val="24"/>
          <w:szCs w:val="24"/>
        </w:rPr>
        <w:t xml:space="preserve">Совет депутатов постоянно стремится к формированию устойчивого интереса жителей поселения к принимаемым Советом депутатов решениям. </w:t>
      </w:r>
    </w:p>
    <w:p w:rsidR="007C104B" w:rsidRDefault="007C104B" w:rsidP="007C104B">
      <w:pPr>
        <w:pStyle w:val="a5"/>
        <w:spacing w:after="0"/>
        <w:ind w:firstLine="709"/>
        <w:jc w:val="both"/>
        <w:rPr>
          <w:sz w:val="24"/>
          <w:szCs w:val="24"/>
        </w:rPr>
      </w:pPr>
      <w:r>
        <w:rPr>
          <w:sz w:val="24"/>
          <w:szCs w:val="24"/>
        </w:rPr>
        <w:t xml:space="preserve">Деятельность Совета депутатов в 2020 году регулярно освещалась в сети Интернет на официальном сайте органов местного самоуправления сельского поселения Верхнеказымский. С 2016 года действует новый сайт органов местного самоуправления сельского поселения Верхнеказымский, где имеется раздел, посвященный работе Совета депутатов. </w:t>
      </w:r>
    </w:p>
    <w:p w:rsidR="007C104B" w:rsidRDefault="007C104B" w:rsidP="007C104B">
      <w:pPr>
        <w:pStyle w:val="a4"/>
        <w:spacing w:before="0" w:beforeAutospacing="0" w:after="0" w:afterAutospacing="0"/>
        <w:ind w:firstLine="709"/>
        <w:jc w:val="both"/>
      </w:pPr>
      <w:r>
        <w:t>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7C104B" w:rsidRDefault="007C104B" w:rsidP="007C104B">
      <w:pPr>
        <w:pStyle w:val="a4"/>
        <w:spacing w:before="0" w:beforeAutospacing="0" w:after="0" w:afterAutospacing="0"/>
        <w:ind w:firstLine="709"/>
        <w:jc w:val="both"/>
      </w:pPr>
      <w:r>
        <w:t>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 дачи им поручений, проведения главой поселения совещаний (планерок, штабов и т.п.), разработки и принятия необходимых муниципальных правовых актов и др.; данное направление контрольной деятельности, благодаря реализуемым формам тесного взаимодействия с администрацией поселения и выработке единого подхода к решению вопросов местного значения, носит конструктивный («неконфликтный») характер;</w:t>
      </w:r>
    </w:p>
    <w:p w:rsidR="007C104B" w:rsidRDefault="007C104B" w:rsidP="007C104B">
      <w:pPr>
        <w:pStyle w:val="a4"/>
        <w:spacing w:before="0" w:beforeAutospacing="0" w:after="0" w:afterAutospacing="0"/>
        <w:ind w:firstLine="709"/>
        <w:jc w:val="both"/>
      </w:pPr>
      <w:r>
        <w:lastRenderedPageBreak/>
        <w:t xml:space="preserve">рассмотрение вопросов об утверждении местного бюджета и отчета о его исполнении; при этом рассмотрение указанных вопросов проводилось после предварительного изучения документов депутатами </w:t>
      </w:r>
      <w:r>
        <w:rPr>
          <w:rStyle w:val="a9"/>
          <w:b w:val="0"/>
        </w:rPr>
        <w:t>постоянной комиссии Совета</w:t>
      </w:r>
      <w:r>
        <w:t xml:space="preserve"> депутатов</w:t>
      </w:r>
      <w:r>
        <w:rPr>
          <w:rStyle w:val="a9"/>
          <w:b w:val="0"/>
        </w:rPr>
        <w:t xml:space="preserve"> по бюджету, экономической политике</w:t>
      </w:r>
      <w:r>
        <w:t xml:space="preserve">; </w:t>
      </w:r>
    </w:p>
    <w:p w:rsidR="007C104B" w:rsidRDefault="007C104B" w:rsidP="007C104B">
      <w:pPr>
        <w:pStyle w:val="a4"/>
        <w:spacing w:before="0" w:beforeAutospacing="0" w:after="0" w:afterAutospacing="0"/>
        <w:ind w:firstLine="709"/>
        <w:jc w:val="both"/>
      </w:pPr>
      <w:r>
        <w:t xml:space="preserve">заслушивание ежегодного </w:t>
      </w:r>
      <w:r>
        <w:rPr>
          <w:rStyle w:val="a9"/>
          <w:b w:val="0"/>
        </w:rPr>
        <w:t>отчета о деятельности</w:t>
      </w:r>
      <w:r>
        <w:t xml:space="preserve"> Совета депутатов и местной администрации, которые являются в соответствии с законодательством обязательными. </w:t>
      </w:r>
    </w:p>
    <w:p w:rsidR="007C104B" w:rsidRDefault="007C104B" w:rsidP="007C104B">
      <w:pPr>
        <w:pStyle w:val="NoSpacing"/>
        <w:ind w:firstLine="709"/>
        <w:jc w:val="both"/>
        <w:rPr>
          <w:rFonts w:ascii="Times New Roman" w:hAnsi="Times New Roman"/>
          <w:sz w:val="24"/>
          <w:szCs w:val="24"/>
        </w:rPr>
      </w:pPr>
      <w:r>
        <w:rPr>
          <w:rFonts w:ascii="Times New Roman" w:hAnsi="Times New Roman"/>
          <w:sz w:val="24"/>
          <w:szCs w:val="24"/>
        </w:rPr>
        <w:t xml:space="preserve">В 2020 году с привлечением должностных лиц администрации поселения и главы поселения организовано консультирование 9 депутатов Совета депутатов по представлению сведений о доходах, расходах, об имуществе и обязательствах имущественного характера, в том числе об изменениях в законодательство о противодействии коррупции в части подачи депутатами уведомления Губернатору округа, если в отчетном периоде не совершались сделки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доход депутата и доходы супруги (супруга) за три последних года. В связи с этими изменениями законодательства депутатами представительного органа сведений доходах, расходах, об имуществе и обязательствах имущественного характера подано не было. </w:t>
      </w:r>
    </w:p>
    <w:p w:rsidR="007C104B" w:rsidRDefault="007C104B" w:rsidP="007C104B">
      <w:pPr>
        <w:widowControl w:val="0"/>
        <w:ind w:firstLine="709"/>
        <w:jc w:val="both"/>
        <w:rPr>
          <w:sz w:val="24"/>
          <w:szCs w:val="24"/>
        </w:rPr>
      </w:pPr>
      <w:r>
        <w:rPr>
          <w:sz w:val="24"/>
          <w:szCs w:val="24"/>
        </w:rPr>
        <w:t xml:space="preserve">В отчетный период депутаты принимали участие во встречах с трудовыми коллективами совместно с главой Белоярского района и главой поселения. </w:t>
      </w:r>
    </w:p>
    <w:p w:rsidR="007C104B" w:rsidRDefault="007C104B" w:rsidP="007C104B">
      <w:pPr>
        <w:pStyle w:val="a4"/>
        <w:spacing w:before="0" w:beforeAutospacing="0" w:after="0" w:afterAutospacing="0"/>
        <w:ind w:firstLine="709"/>
        <w:jc w:val="both"/>
      </w:pPr>
      <w:r>
        <w:t>Распространение новой коронавирусной инфекции (</w:t>
      </w:r>
      <w:r>
        <w:rPr>
          <w:lang w:val="en-US"/>
        </w:rPr>
        <w:t>COVID</w:t>
      </w:r>
      <w:r>
        <w:t>-19) внесло коррективы в деятельность Совета депутатов, тем не менее важной частью в работе депутатов являлась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7C104B" w:rsidRDefault="007C104B" w:rsidP="007C104B">
      <w:pPr>
        <w:pStyle w:val="a4"/>
        <w:spacing w:before="0" w:beforeAutospacing="0" w:after="0" w:afterAutospacing="0"/>
        <w:ind w:firstLine="709"/>
        <w:jc w:val="both"/>
      </w:pPr>
      <w:r>
        <w:t>Большое внимание депутаты Совета депутатов уделили патриотическому воспитанию подрастающего поколения, направленному на формирование в молодежной среде любви к Отечеству и родному краю, воспитание у молодежи чувства патриотизма и гордости за свою страну. В этом направлении депутаты Совета депутатов, являющиеся членами Всероссийской политической партии «Единая Россия» (из 9 депутатов 6 являются членами партии «Единая Россия» и 2 депутата – сторонники партии «Единая Россия»), взаимодействуют с молодежным движением «Молодая Гвардия Единая Россия».</w:t>
      </w:r>
    </w:p>
    <w:p w:rsidR="007C104B" w:rsidRDefault="007C104B" w:rsidP="007C104B">
      <w:pPr>
        <w:pStyle w:val="a4"/>
        <w:spacing w:before="0" w:beforeAutospacing="0" w:after="0" w:afterAutospacing="0"/>
        <w:ind w:firstLine="709"/>
        <w:jc w:val="both"/>
      </w:pPr>
      <w:r>
        <w:t xml:space="preserve">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вопросам материнства и детства, воспитания подрастающего поколения, охране общественного порядка, культуре и спорту, благоустройству территории поселения. Указанная работа осуществляется, в том числе путем выдвижения депутатами </w:t>
      </w:r>
      <w:r>
        <w:rPr>
          <w:rStyle w:val="a9"/>
          <w:b w:val="0"/>
        </w:rPr>
        <w:t xml:space="preserve">собственных инициатив, путем личного примера </w:t>
      </w:r>
      <w:r>
        <w:t xml:space="preserve">и участия в различных мероприятиях. </w:t>
      </w:r>
    </w:p>
    <w:p w:rsidR="007C104B" w:rsidRDefault="007C104B" w:rsidP="007C104B">
      <w:pPr>
        <w:pStyle w:val="a4"/>
        <w:spacing w:before="0" w:beforeAutospacing="0" w:after="0" w:afterAutospacing="0"/>
        <w:ind w:firstLine="709"/>
        <w:jc w:val="both"/>
      </w:pPr>
      <w:r>
        <w:t xml:space="preserve">С участием главы поселения и депутатов поселения в 2020 году были организованы мероприятия, направленные на оказание помощи малоимущим и нетрудоспособным гражданам, пенсионерам, в том числе по доставке и вручению продуктовых наборов. </w:t>
      </w:r>
    </w:p>
    <w:p w:rsidR="007C104B" w:rsidRDefault="007C104B" w:rsidP="007C104B">
      <w:pPr>
        <w:pStyle w:val="a4"/>
        <w:spacing w:before="0" w:beforeAutospacing="0" w:after="0" w:afterAutospacing="0"/>
        <w:ind w:firstLine="709"/>
        <w:jc w:val="both"/>
      </w:pPr>
      <w:r>
        <w:t>В связи со сложившейся эпидемиологической ситуацией в стране, стала активна деятельность волонтеров, организованная депутатами поселения.</w:t>
      </w:r>
    </w:p>
    <w:p w:rsidR="007C104B" w:rsidRDefault="007C104B" w:rsidP="007C104B">
      <w:pPr>
        <w:pStyle w:val="a4"/>
        <w:spacing w:before="0" w:beforeAutospacing="0" w:after="0" w:afterAutospacing="0"/>
        <w:ind w:firstLine="709"/>
        <w:jc w:val="both"/>
      </w:pPr>
      <w:r>
        <w:t>В рамках всероссийской акции «Спасибо врачам» главой поселения и депутатом Совета депутатов, председателем комиссии по бюджету, экономической политике Совета депутатов поселения, были вручены продуктовые наборы медицинским работникам Верхнеказымской амбулатории, работающим в сложной обстановке, связанной с распространением коронавирусной инфекцией.</w:t>
      </w:r>
    </w:p>
    <w:p w:rsidR="007C104B" w:rsidRDefault="007C104B" w:rsidP="007C104B">
      <w:pPr>
        <w:pStyle w:val="Style2"/>
        <w:spacing w:line="240" w:lineRule="auto"/>
        <w:ind w:firstLine="708"/>
        <w:jc w:val="both"/>
      </w:pPr>
    </w:p>
    <w:p w:rsidR="007C104B" w:rsidRDefault="007C104B" w:rsidP="007C104B">
      <w:pPr>
        <w:pStyle w:val="Style2"/>
        <w:spacing w:line="240" w:lineRule="auto"/>
        <w:ind w:firstLine="708"/>
        <w:jc w:val="both"/>
      </w:pPr>
    </w:p>
    <w:p w:rsidR="007C104B" w:rsidRDefault="007C104B" w:rsidP="007C104B">
      <w:pPr>
        <w:jc w:val="center"/>
        <w:rPr>
          <w:sz w:val="24"/>
          <w:szCs w:val="24"/>
        </w:rPr>
      </w:pPr>
      <w:r>
        <w:rPr>
          <w:sz w:val="24"/>
          <w:szCs w:val="24"/>
        </w:rPr>
        <w:t>____________</w:t>
      </w:r>
    </w:p>
    <w:p w:rsidR="00DC2E9C" w:rsidRDefault="00DC2E9C"/>
    <w:sectPr w:rsidR="00DC2E9C" w:rsidSect="00DC2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04B"/>
    <w:rsid w:val="00043419"/>
    <w:rsid w:val="00086718"/>
    <w:rsid w:val="000B5D3E"/>
    <w:rsid w:val="000E1AE6"/>
    <w:rsid w:val="00112ABE"/>
    <w:rsid w:val="00155636"/>
    <w:rsid w:val="00175B99"/>
    <w:rsid w:val="002B3355"/>
    <w:rsid w:val="00327D43"/>
    <w:rsid w:val="00356481"/>
    <w:rsid w:val="00362F71"/>
    <w:rsid w:val="003B36B5"/>
    <w:rsid w:val="00446722"/>
    <w:rsid w:val="00457244"/>
    <w:rsid w:val="004D2E43"/>
    <w:rsid w:val="00530AF9"/>
    <w:rsid w:val="006075A7"/>
    <w:rsid w:val="00637E60"/>
    <w:rsid w:val="006540F6"/>
    <w:rsid w:val="00794AEE"/>
    <w:rsid w:val="007A2054"/>
    <w:rsid w:val="007C104B"/>
    <w:rsid w:val="007E7F8D"/>
    <w:rsid w:val="00876CE6"/>
    <w:rsid w:val="00920E84"/>
    <w:rsid w:val="009A31AB"/>
    <w:rsid w:val="00A20521"/>
    <w:rsid w:val="00A245C9"/>
    <w:rsid w:val="00A5280F"/>
    <w:rsid w:val="00A55A9E"/>
    <w:rsid w:val="00B956CC"/>
    <w:rsid w:val="00D01948"/>
    <w:rsid w:val="00D30D68"/>
    <w:rsid w:val="00D52FDD"/>
    <w:rsid w:val="00DC2E9C"/>
    <w:rsid w:val="00EA0A2D"/>
    <w:rsid w:val="00EA1342"/>
    <w:rsid w:val="00FD03AC"/>
    <w:rsid w:val="00FF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4B"/>
    <w:pPr>
      <w:autoSpaceDE w:val="0"/>
      <w:autoSpaceDN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104B"/>
    <w:rPr>
      <w:color w:val="0000FF"/>
      <w:u w:val="single"/>
    </w:rPr>
  </w:style>
  <w:style w:type="paragraph" w:styleId="a4">
    <w:name w:val="Normal (Web)"/>
    <w:basedOn w:val="a"/>
    <w:uiPriority w:val="99"/>
    <w:semiHidden/>
    <w:unhideWhenUsed/>
    <w:rsid w:val="007C104B"/>
    <w:pPr>
      <w:autoSpaceDE/>
      <w:autoSpaceDN/>
      <w:spacing w:before="100" w:beforeAutospacing="1" w:after="100" w:afterAutospacing="1"/>
    </w:pPr>
    <w:rPr>
      <w:sz w:val="24"/>
      <w:szCs w:val="24"/>
    </w:rPr>
  </w:style>
  <w:style w:type="paragraph" w:styleId="a5">
    <w:name w:val="Body Text"/>
    <w:basedOn w:val="a"/>
    <w:link w:val="a6"/>
    <w:uiPriority w:val="99"/>
    <w:semiHidden/>
    <w:unhideWhenUsed/>
    <w:rsid w:val="007C104B"/>
    <w:pPr>
      <w:spacing w:after="120"/>
    </w:pPr>
  </w:style>
  <w:style w:type="character" w:customStyle="1" w:styleId="a6">
    <w:name w:val="Основной текст Знак"/>
    <w:basedOn w:val="a0"/>
    <w:link w:val="a5"/>
    <w:uiPriority w:val="99"/>
    <w:semiHidden/>
    <w:rsid w:val="007C104B"/>
    <w:rPr>
      <w:rFonts w:eastAsia="Times New Roman"/>
      <w:sz w:val="20"/>
      <w:szCs w:val="20"/>
      <w:lang w:eastAsia="ru-RU"/>
    </w:rPr>
  </w:style>
  <w:style w:type="paragraph" w:styleId="3">
    <w:name w:val="Body Text Indent 3"/>
    <w:basedOn w:val="a"/>
    <w:link w:val="30"/>
    <w:uiPriority w:val="99"/>
    <w:semiHidden/>
    <w:unhideWhenUsed/>
    <w:rsid w:val="007C104B"/>
    <w:pPr>
      <w:jc w:val="center"/>
    </w:pPr>
    <w:rPr>
      <w:sz w:val="24"/>
      <w:szCs w:val="24"/>
    </w:rPr>
  </w:style>
  <w:style w:type="character" w:customStyle="1" w:styleId="30">
    <w:name w:val="Основной текст с отступом 3 Знак"/>
    <w:basedOn w:val="a0"/>
    <w:link w:val="3"/>
    <w:uiPriority w:val="99"/>
    <w:semiHidden/>
    <w:rsid w:val="007C104B"/>
    <w:rPr>
      <w:rFonts w:eastAsia="Times New Roman"/>
      <w:sz w:val="24"/>
      <w:szCs w:val="24"/>
      <w:lang w:eastAsia="ru-RU"/>
    </w:rPr>
  </w:style>
  <w:style w:type="paragraph" w:styleId="a7">
    <w:name w:val="List Paragraph"/>
    <w:basedOn w:val="a"/>
    <w:uiPriority w:val="34"/>
    <w:qFormat/>
    <w:rsid w:val="007C104B"/>
    <w:pPr>
      <w:autoSpaceDE/>
      <w:autoSpaceDN/>
      <w:spacing w:after="200" w:line="276" w:lineRule="auto"/>
      <w:ind w:left="720"/>
      <w:contextualSpacing/>
    </w:pPr>
    <w:rPr>
      <w:rFonts w:ascii="Calibri" w:hAnsi="Calibri"/>
      <w:sz w:val="22"/>
      <w:szCs w:val="22"/>
    </w:rPr>
  </w:style>
  <w:style w:type="paragraph" w:customStyle="1" w:styleId="ConsPlusNormal">
    <w:name w:val="ConsPlusNormal"/>
    <w:uiPriority w:val="99"/>
    <w:rsid w:val="007C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1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Стиль2"/>
    <w:basedOn w:val="a5"/>
    <w:uiPriority w:val="99"/>
    <w:rsid w:val="007C104B"/>
    <w:pPr>
      <w:autoSpaceDE/>
      <w:autoSpaceDN/>
      <w:spacing w:after="0"/>
      <w:ind w:firstLine="708"/>
      <w:jc w:val="both"/>
    </w:pPr>
    <w:rPr>
      <w:rFonts w:ascii="Times New Roman CYR" w:hAnsi="Times New Roman CYR"/>
      <w:sz w:val="24"/>
      <w:szCs w:val="24"/>
    </w:rPr>
  </w:style>
  <w:style w:type="paragraph" w:customStyle="1" w:styleId="Style2">
    <w:name w:val="Style2"/>
    <w:basedOn w:val="a"/>
    <w:uiPriority w:val="99"/>
    <w:rsid w:val="007C104B"/>
    <w:pPr>
      <w:widowControl w:val="0"/>
      <w:adjustRightInd w:val="0"/>
      <w:spacing w:line="276" w:lineRule="exact"/>
    </w:pPr>
    <w:rPr>
      <w:sz w:val="24"/>
      <w:szCs w:val="24"/>
    </w:rPr>
  </w:style>
  <w:style w:type="paragraph" w:customStyle="1" w:styleId="NoSpacing">
    <w:name w:val="No Spacing"/>
    <w:uiPriority w:val="99"/>
    <w:rsid w:val="007C104B"/>
    <w:pPr>
      <w:spacing w:after="0" w:line="240" w:lineRule="auto"/>
    </w:pPr>
    <w:rPr>
      <w:rFonts w:ascii="Calibri" w:eastAsia="Times New Roman" w:hAnsi="Calibri"/>
      <w:sz w:val="22"/>
      <w:szCs w:val="22"/>
    </w:rPr>
  </w:style>
  <w:style w:type="character" w:customStyle="1" w:styleId="a8">
    <w:name w:val="Основной текст_"/>
    <w:link w:val="1"/>
    <w:locked/>
    <w:rsid w:val="007C104B"/>
    <w:rPr>
      <w:shd w:val="clear" w:color="auto" w:fill="FFFFFF"/>
    </w:rPr>
  </w:style>
  <w:style w:type="paragraph" w:customStyle="1" w:styleId="1">
    <w:name w:val="Основной текст1"/>
    <w:basedOn w:val="a"/>
    <w:link w:val="a8"/>
    <w:rsid w:val="007C104B"/>
    <w:pPr>
      <w:widowControl w:val="0"/>
      <w:shd w:val="clear" w:color="auto" w:fill="FFFFFF"/>
      <w:autoSpaceDE/>
      <w:autoSpaceDN/>
      <w:spacing w:line="864" w:lineRule="exact"/>
      <w:jc w:val="both"/>
    </w:pPr>
    <w:rPr>
      <w:rFonts w:eastAsiaTheme="minorHAnsi"/>
      <w:sz w:val="26"/>
      <w:szCs w:val="26"/>
      <w:lang w:eastAsia="en-US"/>
    </w:rPr>
  </w:style>
  <w:style w:type="character" w:styleId="a9">
    <w:name w:val="Strong"/>
    <w:basedOn w:val="a0"/>
    <w:qFormat/>
    <w:rsid w:val="007C104B"/>
    <w:rPr>
      <w:b/>
      <w:bCs/>
    </w:rPr>
  </w:style>
</w:styles>
</file>

<file path=word/webSettings.xml><?xml version="1.0" encoding="utf-8"?>
<w:webSettings xmlns:r="http://schemas.openxmlformats.org/officeDocument/2006/relationships" xmlns:w="http://schemas.openxmlformats.org/wordprocessingml/2006/main">
  <w:divs>
    <w:div w:id="18670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72FBBCCC698CCD8175279DE33C57F1651E0CA1CBA4D5859FF6A35336DA8F90517F57ECC29DD0FF22A6E7k6F3G" TargetMode="External"/><Relationship Id="rId4" Type="http://schemas.openxmlformats.org/officeDocument/2006/relationships/hyperlink" Target="http://www.vkaz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18327</Characters>
  <Application>Microsoft Office Word</Application>
  <DocSecurity>0</DocSecurity>
  <Lines>152</Lines>
  <Paragraphs>42</Paragraphs>
  <ScaleCrop>false</ScaleCrop>
  <Company>SPecialiST RePack</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dc:creator>
  <cp:keywords/>
  <dc:description/>
  <cp:lastModifiedBy>Kalmairova</cp:lastModifiedBy>
  <cp:revision>3</cp:revision>
  <dcterms:created xsi:type="dcterms:W3CDTF">2021-02-26T05:15:00Z</dcterms:created>
  <dcterms:modified xsi:type="dcterms:W3CDTF">2021-02-26T05:15:00Z</dcterms:modified>
</cp:coreProperties>
</file>